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74" w:rsidRPr="00EB3C54" w:rsidRDefault="00EB3C54">
      <w:pPr>
        <w:rPr>
          <w:rFonts w:ascii="Calibri" w:hAnsi="Calibri" w:cs="Calibri"/>
          <w:b/>
          <w:bCs/>
          <w:sz w:val="30"/>
          <w:szCs w:val="30"/>
          <w:lang w:val="en-GB"/>
        </w:rPr>
      </w:pPr>
      <w:r w:rsidRPr="00EB3C54">
        <w:rPr>
          <w:rFonts w:ascii="Calibri" w:hAnsi="Calibri" w:cs="Calibri"/>
          <w:b/>
          <w:bCs/>
          <w:sz w:val="30"/>
          <w:szCs w:val="30"/>
          <w:lang w:val="en-GB"/>
        </w:rPr>
        <w:t>R</w:t>
      </w:r>
      <w:r w:rsidRPr="00EB3C54">
        <w:rPr>
          <w:rFonts w:ascii="Calibri" w:hAnsi="Calibri" w:cs="Calibri"/>
          <w:b/>
          <w:bCs/>
          <w:sz w:val="30"/>
          <w:szCs w:val="30"/>
          <w:lang w:val="en-GB"/>
        </w:rPr>
        <w:t xml:space="preserve">egulatory situation in </w:t>
      </w:r>
      <w:r w:rsidRPr="00EB3C54">
        <w:rPr>
          <w:rFonts w:ascii="Calibri" w:hAnsi="Calibri" w:cs="Calibri"/>
          <w:b/>
          <w:bCs/>
          <w:sz w:val="30"/>
          <w:szCs w:val="30"/>
          <w:lang w:val="en-GB"/>
        </w:rPr>
        <w:t>Germany</w:t>
      </w:r>
    </w:p>
    <w:p w:rsidR="00EB3C54" w:rsidRPr="00EB3C54" w:rsidRDefault="00EB3C54">
      <w:pPr>
        <w:rPr>
          <w:rFonts w:ascii="Calibri" w:hAnsi="Calibri" w:cs="Calibri"/>
          <w:b/>
          <w:bCs/>
          <w:sz w:val="30"/>
          <w:szCs w:val="30"/>
          <w:lang w:val="en-GB"/>
        </w:rPr>
      </w:pPr>
    </w:p>
    <w:p w:rsidR="007B66C8" w:rsidRPr="007B66C8" w:rsidRDefault="00EB3C54" w:rsidP="007B66C8">
      <w:pPr>
        <w:pStyle w:val="HTMLVorformatiert"/>
        <w:rPr>
          <w:rFonts w:asciiTheme="minorHAnsi" w:hAnsiTheme="minorHAnsi"/>
          <w:sz w:val="24"/>
          <w:szCs w:val="24"/>
        </w:rPr>
      </w:pPr>
      <w:r w:rsidRPr="007B66C8">
        <w:rPr>
          <w:rFonts w:asciiTheme="minorHAnsi" w:hAnsiTheme="minorHAnsi"/>
          <w:sz w:val="24"/>
          <w:szCs w:val="24"/>
          <w:lang w:val="en-GB"/>
        </w:rPr>
        <w:t xml:space="preserve">In Germany since </w:t>
      </w:r>
      <w:r w:rsidR="007B66C8" w:rsidRPr="007B66C8">
        <w:rPr>
          <w:rFonts w:asciiTheme="minorHAnsi" w:eastAsia="Times New Roman" w:hAnsiTheme="minorHAnsi"/>
          <w:sz w:val="24"/>
          <w:szCs w:val="24"/>
        </w:rPr>
        <w:t>17. Februar 1939</w:t>
      </w:r>
      <w:r w:rsidR="007B66C8" w:rsidRPr="007B66C8">
        <w:rPr>
          <w:rFonts w:asciiTheme="minorHAnsi" w:eastAsia="Times New Roman" w:hAnsiTheme="minorHAnsi"/>
          <w:sz w:val="24"/>
          <w:szCs w:val="24"/>
        </w:rPr>
        <w:t xml:space="preserve">, </w:t>
      </w:r>
      <w:proofErr w:type="spellStart"/>
      <w:proofErr w:type="gramStart"/>
      <w:r w:rsidR="007B66C8" w:rsidRPr="007B66C8">
        <w:rPr>
          <w:rFonts w:asciiTheme="minorHAnsi" w:eastAsia="Times New Roman" w:hAnsiTheme="minorHAnsi"/>
          <w:sz w:val="24"/>
          <w:szCs w:val="24"/>
        </w:rPr>
        <w:t>adapted</w:t>
      </w:r>
      <w:proofErr w:type="spellEnd"/>
      <w:r w:rsidR="007B66C8" w:rsidRPr="007B66C8">
        <w:rPr>
          <w:rFonts w:asciiTheme="minorHAnsi" w:eastAsia="Times New Roman" w:hAnsiTheme="minorHAnsi"/>
          <w:sz w:val="24"/>
          <w:szCs w:val="24"/>
        </w:rPr>
        <w:t xml:space="preserve">  </w:t>
      </w:r>
      <w:r w:rsidR="007B66C8" w:rsidRPr="007B66C8">
        <w:rPr>
          <w:rFonts w:asciiTheme="minorHAnsi" w:eastAsia="Times New Roman" w:hAnsiTheme="minorHAnsi" w:cs="Times New Roman"/>
          <w:sz w:val="24"/>
          <w:szCs w:val="24"/>
        </w:rPr>
        <w:t>23.10.2001</w:t>
      </w:r>
      <w:proofErr w:type="gramEnd"/>
      <w:r w:rsidR="007B66C8" w:rsidRPr="007B66C8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Pr="007B66C8">
        <w:rPr>
          <w:rFonts w:asciiTheme="minorHAnsi" w:hAnsiTheme="minorHAnsi"/>
          <w:sz w:val="24"/>
          <w:szCs w:val="24"/>
          <w:lang w:val="en-GB"/>
        </w:rPr>
        <w:t>two medical professions are established: physicians and Heilpraktiker</w:t>
      </w:r>
      <w:r w:rsidR="003F6B53" w:rsidRPr="007B66C8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375972">
        <w:rPr>
          <w:rFonts w:asciiTheme="minorHAnsi" w:hAnsiTheme="minorHAnsi"/>
          <w:sz w:val="24"/>
          <w:szCs w:val="24"/>
          <w:lang w:val="en-GB"/>
        </w:rPr>
        <w:t xml:space="preserve">(Hp) </w:t>
      </w:r>
      <w:r w:rsidR="003F6B53" w:rsidRPr="007B66C8">
        <w:rPr>
          <w:rFonts w:asciiTheme="minorHAnsi" w:hAnsiTheme="minorHAnsi"/>
          <w:sz w:val="24"/>
          <w:szCs w:val="24"/>
          <w:lang w:val="en-GB"/>
        </w:rPr>
        <w:t>which could be translated as naturopath</w:t>
      </w:r>
      <w:r w:rsidRPr="007B66C8">
        <w:rPr>
          <w:rFonts w:asciiTheme="minorHAnsi" w:hAnsiTheme="minorHAnsi"/>
          <w:sz w:val="24"/>
          <w:szCs w:val="24"/>
          <w:lang w:val="en-GB"/>
        </w:rPr>
        <w:t>.</w:t>
      </w:r>
      <w:r w:rsidR="007B66C8" w:rsidRPr="007B66C8">
        <w:rPr>
          <w:rFonts w:asciiTheme="minorHAnsi" w:hAnsiTheme="minorHAnsi"/>
          <w:sz w:val="24"/>
          <w:szCs w:val="24"/>
          <w:lang w:val="en-GB"/>
        </w:rPr>
        <w:t xml:space="preserve"> The law provides the regulation of professional competence of healing therapies</w:t>
      </w:r>
      <w:r w:rsidR="003F6B53" w:rsidRPr="007B66C8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B66C8" w:rsidRPr="007B66C8">
        <w:rPr>
          <w:rFonts w:asciiTheme="minorHAnsi" w:hAnsiTheme="minorHAnsi"/>
          <w:sz w:val="24"/>
          <w:szCs w:val="24"/>
          <w:lang w:val="en"/>
        </w:rPr>
        <w:t>without appointment (verbal translation of a part of this law).</w:t>
      </w:r>
      <w:r w:rsidR="00375972">
        <w:rPr>
          <w:rFonts w:asciiTheme="minorHAnsi" w:hAnsiTheme="minorHAnsi"/>
          <w:sz w:val="24"/>
          <w:szCs w:val="24"/>
          <w:lang w:val="en"/>
        </w:rPr>
        <w:t xml:space="preserve"> It is a law which is managed by each federal state of Germany.</w:t>
      </w:r>
    </w:p>
    <w:p w:rsidR="007B66C8" w:rsidRPr="007B66C8" w:rsidRDefault="007B66C8" w:rsidP="007B66C8">
      <w:pPr>
        <w:rPr>
          <w:lang w:val="en-GB"/>
        </w:rPr>
      </w:pPr>
    </w:p>
    <w:p w:rsidR="003F6B53" w:rsidRPr="007B66C8" w:rsidRDefault="003F6B53" w:rsidP="007B66C8">
      <w:pPr>
        <w:rPr>
          <w:rFonts w:eastAsia="Times New Roman" w:cs="Times New Roman"/>
          <w:lang w:eastAsia="de-DE"/>
        </w:rPr>
      </w:pPr>
      <w:r w:rsidRPr="007B66C8">
        <w:rPr>
          <w:lang w:val="en-GB"/>
        </w:rPr>
        <w:t xml:space="preserve">Naturopath does not meet the meaning of Heilpraktiker completely as it is a defined profession in Germany and since last year in </w:t>
      </w:r>
      <w:r w:rsidR="007B66C8" w:rsidRPr="007B66C8">
        <w:rPr>
          <w:lang w:val="en-GB"/>
        </w:rPr>
        <w:t>Switzerland</w:t>
      </w:r>
      <w:r w:rsidRPr="007B66C8">
        <w:rPr>
          <w:lang w:val="en-GB"/>
        </w:rPr>
        <w:t xml:space="preserve"> as well.</w:t>
      </w:r>
    </w:p>
    <w:p w:rsidR="00EB3C54" w:rsidRPr="007B66C8" w:rsidRDefault="00175A3B">
      <w:pPr>
        <w:rPr>
          <w:lang w:val="en-GB"/>
        </w:rPr>
      </w:pPr>
      <w:r w:rsidRPr="007B66C8">
        <w:rPr>
          <w:lang w:val="en-GB"/>
        </w:rPr>
        <w:fldChar w:fldCharType="begin"/>
      </w:r>
      <w:r w:rsidRPr="007B66C8">
        <w:rPr>
          <w:lang w:val="en-GB"/>
        </w:rPr>
        <w:instrText xml:space="preserve"> HYPERLINK "https://www.gesetze-im-internet.de/bundesrecht/heilprg/gesamt.pdf" </w:instrText>
      </w:r>
      <w:r w:rsidRPr="007B66C8">
        <w:rPr>
          <w:lang w:val="en-GB"/>
        </w:rPr>
        <w:fldChar w:fldCharType="separate"/>
      </w:r>
      <w:r w:rsidRPr="007B66C8">
        <w:rPr>
          <w:rStyle w:val="Link"/>
          <w:lang w:val="en-GB"/>
        </w:rPr>
        <w:t>https://www.gesetze-im-internet.de/bundesrecht/heilprg/gesamt.pdf</w:t>
      </w:r>
      <w:r w:rsidRPr="007B66C8">
        <w:rPr>
          <w:lang w:val="en-GB"/>
        </w:rPr>
        <w:fldChar w:fldCharType="end"/>
      </w:r>
    </w:p>
    <w:p w:rsidR="00175A3B" w:rsidRPr="007B66C8" w:rsidRDefault="003F6B53">
      <w:pPr>
        <w:rPr>
          <w:lang w:val="en-GB"/>
        </w:rPr>
      </w:pPr>
      <w:r w:rsidRPr="007B66C8">
        <w:rPr>
          <w:lang w:val="en-GB"/>
        </w:rPr>
        <w:t>Short summar</w:t>
      </w:r>
      <w:r w:rsidR="007B66C8">
        <w:rPr>
          <w:lang w:val="en-GB"/>
        </w:rPr>
        <w:t>y</w:t>
      </w:r>
      <w:r w:rsidRPr="007B66C8">
        <w:rPr>
          <w:lang w:val="en-GB"/>
        </w:rPr>
        <w:t>:</w:t>
      </w:r>
      <w:r w:rsidR="007B66C8">
        <w:rPr>
          <w:lang w:val="en-GB"/>
        </w:rPr>
        <w:t xml:space="preserve"> </w:t>
      </w:r>
      <w:r w:rsidRPr="007B66C8">
        <w:rPr>
          <w:lang w:val="en-GB"/>
        </w:rPr>
        <w:t>https://en.wikipedia.org/wiki/Heilpraktiker.</w:t>
      </w:r>
    </w:p>
    <w:p w:rsidR="003F6B53" w:rsidRPr="007B66C8" w:rsidRDefault="003F6B53">
      <w:pPr>
        <w:rPr>
          <w:lang w:val="en-GB"/>
        </w:rPr>
      </w:pPr>
    </w:p>
    <w:p w:rsidR="00EB3C54" w:rsidRDefault="00EB3C54">
      <w:pPr>
        <w:rPr>
          <w:lang w:val="en-GB"/>
        </w:rPr>
      </w:pPr>
      <w:r w:rsidRPr="00EB3C54">
        <w:rPr>
          <w:lang w:val="en-GB"/>
        </w:rPr>
        <w:t>Here I stat</w:t>
      </w:r>
      <w:r>
        <w:rPr>
          <w:lang w:val="en-GB"/>
        </w:rPr>
        <w:t>e about the situation of the Heilpraktiker.</w:t>
      </w:r>
    </w:p>
    <w:p w:rsidR="003F6B53" w:rsidRDefault="003F6B53">
      <w:pPr>
        <w:rPr>
          <w:lang w:val="en-GB"/>
        </w:rPr>
      </w:pPr>
    </w:p>
    <w:p w:rsidR="00EB3C54" w:rsidRDefault="00EB3C54">
      <w:pPr>
        <w:rPr>
          <w:lang w:val="en-GB"/>
        </w:rPr>
      </w:pPr>
      <w:r>
        <w:rPr>
          <w:lang w:val="en-GB"/>
        </w:rPr>
        <w:t>The</w:t>
      </w:r>
      <w:r w:rsidR="00375972">
        <w:rPr>
          <w:lang w:val="en-GB"/>
        </w:rPr>
        <w:t xml:space="preserve"> </w:t>
      </w:r>
      <w:r w:rsidR="00680E8C">
        <w:rPr>
          <w:lang w:val="en-GB"/>
        </w:rPr>
        <w:t>form</w:t>
      </w:r>
      <w:r w:rsidR="00375972">
        <w:rPr>
          <w:lang w:val="en-GB"/>
        </w:rPr>
        <w:t xml:space="preserve"> of</w:t>
      </w:r>
      <w:r>
        <w:rPr>
          <w:lang w:val="en-GB"/>
        </w:rPr>
        <w:t xml:space="preserve"> education of Hp is not regulated. The accreditation is managed by the state health institution</w:t>
      </w:r>
      <w:r w:rsidR="00375972">
        <w:rPr>
          <w:lang w:val="en-GB"/>
        </w:rPr>
        <w:t>.</w:t>
      </w:r>
      <w:r w:rsidR="003F6B53">
        <w:rPr>
          <w:lang w:val="en-GB"/>
        </w:rPr>
        <w:t xml:space="preserve"> </w:t>
      </w:r>
      <w:r w:rsidR="00375972">
        <w:rPr>
          <w:lang w:val="en-GB"/>
        </w:rPr>
        <w:t>T</w:t>
      </w:r>
      <w:r w:rsidR="003F6B53">
        <w:rPr>
          <w:lang w:val="en-GB"/>
        </w:rPr>
        <w:t>he public health officer</w:t>
      </w:r>
      <w:r>
        <w:rPr>
          <w:lang w:val="en-GB"/>
        </w:rPr>
        <w:t xml:space="preserve"> </w:t>
      </w:r>
      <w:r w:rsidR="00680E8C">
        <w:rPr>
          <w:lang w:val="en-GB"/>
        </w:rPr>
        <w:t xml:space="preserve">accredits </w:t>
      </w:r>
      <w:r>
        <w:rPr>
          <w:lang w:val="en-GB"/>
        </w:rPr>
        <w:t xml:space="preserve">via a written examination and if passed an oral examination. The passing quota is less then 25 %. </w:t>
      </w:r>
    </w:p>
    <w:p w:rsidR="00680E8C" w:rsidRDefault="00680E8C">
      <w:pPr>
        <w:rPr>
          <w:lang w:val="en-GB"/>
        </w:rPr>
      </w:pPr>
    </w:p>
    <w:p w:rsidR="003F6B53" w:rsidRDefault="003F6B53">
      <w:pPr>
        <w:rPr>
          <w:lang w:val="en-GB"/>
        </w:rPr>
      </w:pPr>
      <w:r>
        <w:rPr>
          <w:lang w:val="en-GB"/>
        </w:rPr>
        <w:t xml:space="preserve">Each interested person </w:t>
      </w:r>
      <w:r w:rsidR="007B66C8">
        <w:rPr>
          <w:lang w:val="en-GB"/>
        </w:rPr>
        <w:t>can</w:t>
      </w:r>
      <w:r>
        <w:rPr>
          <w:lang w:val="en-GB"/>
        </w:rPr>
        <w:t xml:space="preserve"> decide </w:t>
      </w:r>
      <w:r w:rsidR="007B66C8">
        <w:rPr>
          <w:lang w:val="en-GB"/>
        </w:rPr>
        <w:t>the</w:t>
      </w:r>
      <w:r>
        <w:rPr>
          <w:lang w:val="en-GB"/>
        </w:rPr>
        <w:t xml:space="preserve"> way of preparation: 1. Private study, 2. Distant learning or 3. </w:t>
      </w:r>
      <w:r w:rsidR="007B66C8">
        <w:rPr>
          <w:lang w:val="en-GB"/>
        </w:rPr>
        <w:t>At a Heilpraktiker school or a combination.</w:t>
      </w:r>
    </w:p>
    <w:p w:rsidR="00375972" w:rsidRDefault="00375972">
      <w:pPr>
        <w:rPr>
          <w:lang w:val="en-GB"/>
        </w:rPr>
      </w:pPr>
    </w:p>
    <w:p w:rsidR="003F6B53" w:rsidRDefault="00375972">
      <w:pPr>
        <w:rPr>
          <w:lang w:val="en-GB"/>
        </w:rPr>
      </w:pPr>
      <w:r>
        <w:rPr>
          <w:lang w:val="en-GB"/>
        </w:rPr>
        <w:t xml:space="preserve">The </w:t>
      </w:r>
      <w:r w:rsidR="00E45016">
        <w:rPr>
          <w:lang w:val="en-GB"/>
        </w:rPr>
        <w:t xml:space="preserve">Hp </w:t>
      </w:r>
      <w:r>
        <w:rPr>
          <w:lang w:val="en-GB"/>
        </w:rPr>
        <w:t xml:space="preserve">examination concentrates on Western medicine, its diagnosis techniques, pathology, laboratory, hygiene, laws in relation to practice of Hp, limits of practice which in which cases the patient has to </w:t>
      </w:r>
      <w:r w:rsidR="00E45016">
        <w:rPr>
          <w:lang w:val="en-GB"/>
        </w:rPr>
        <w:t xml:space="preserve">be </w:t>
      </w:r>
      <w:r>
        <w:rPr>
          <w:lang w:val="en-GB"/>
        </w:rPr>
        <w:t>referred to a physician, diagnosis and first aid of life threatening conditions.</w:t>
      </w:r>
    </w:p>
    <w:p w:rsidR="003F6B53" w:rsidRDefault="003F6B53">
      <w:pPr>
        <w:rPr>
          <w:lang w:val="en-GB"/>
        </w:rPr>
      </w:pPr>
    </w:p>
    <w:p w:rsidR="00EB3C54" w:rsidRDefault="00EB3C54">
      <w:pPr>
        <w:rPr>
          <w:lang w:val="en-GB"/>
        </w:rPr>
      </w:pPr>
      <w:r>
        <w:rPr>
          <w:lang w:val="en-GB"/>
        </w:rPr>
        <w:t>Via law Hp are allowed to practice any kind of traditional medicine. Here the training or education is not regulated state wise.</w:t>
      </w:r>
      <w:r w:rsidR="00E45016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="00E45016">
        <w:rPr>
          <w:lang w:val="en-GB"/>
        </w:rPr>
        <w:t>WHO curriculum for acupuncture has not be</w:t>
      </w:r>
      <w:r w:rsidR="00680E8C">
        <w:rPr>
          <w:lang w:val="en-GB"/>
        </w:rPr>
        <w:t>en</w:t>
      </w:r>
      <w:r w:rsidR="00E45016">
        <w:rPr>
          <w:lang w:val="en-GB"/>
        </w:rPr>
        <w:t xml:space="preserve"> adopted by German state.</w:t>
      </w:r>
    </w:p>
    <w:p w:rsidR="007B66C8" w:rsidRDefault="007B66C8">
      <w:pPr>
        <w:rPr>
          <w:lang w:val="en-GB"/>
        </w:rPr>
      </w:pPr>
    </w:p>
    <w:p w:rsidR="00326593" w:rsidRDefault="00EB3C54">
      <w:pPr>
        <w:rPr>
          <w:lang w:val="en-GB"/>
        </w:rPr>
      </w:pPr>
      <w:r>
        <w:rPr>
          <w:lang w:val="en-GB"/>
        </w:rPr>
        <w:t>This shows the main problem of TCM in Germany</w:t>
      </w:r>
      <w:r w:rsidR="00375972">
        <w:rPr>
          <w:lang w:val="en-GB"/>
        </w:rPr>
        <w:t xml:space="preserve"> for Hp’s</w:t>
      </w:r>
      <w:r>
        <w:rPr>
          <w:lang w:val="en-GB"/>
        </w:rPr>
        <w:t xml:space="preserve">: we do not have binding standards for education. </w:t>
      </w:r>
      <w:r w:rsidR="00326593">
        <w:rPr>
          <w:lang w:val="en-GB"/>
        </w:rPr>
        <w:t>There</w:t>
      </w:r>
      <w:r>
        <w:rPr>
          <w:lang w:val="en-GB"/>
        </w:rPr>
        <w:t xml:space="preserve"> is only one society for TCM </w:t>
      </w:r>
      <w:r w:rsidR="00375972">
        <w:rPr>
          <w:lang w:val="en-GB"/>
        </w:rPr>
        <w:t>for both professions</w:t>
      </w:r>
      <w:r w:rsidR="00326593">
        <w:rPr>
          <w:lang w:val="en-GB"/>
        </w:rPr>
        <w:t xml:space="preserve"> in Germany</w:t>
      </w:r>
      <w:r w:rsidR="00375972">
        <w:rPr>
          <w:lang w:val="en-GB"/>
        </w:rPr>
        <w:t xml:space="preserve">: </w:t>
      </w:r>
      <w:r>
        <w:rPr>
          <w:lang w:val="en-GB"/>
        </w:rPr>
        <w:t>the AGTCM which has 30% medical and 70% Hp memb</w:t>
      </w:r>
      <w:r w:rsidR="00326593">
        <w:rPr>
          <w:lang w:val="en-GB"/>
        </w:rPr>
        <w:t>ers (includes both professions). AGTCM has a curriculum for TCM (Acupuncture 1000 hours, Herb (</w:t>
      </w:r>
      <w:r w:rsidR="00E45016">
        <w:rPr>
          <w:lang w:val="en-GB"/>
        </w:rPr>
        <w:t>330</w:t>
      </w:r>
      <w:r w:rsidR="00326593">
        <w:rPr>
          <w:lang w:val="en-GB"/>
        </w:rPr>
        <w:t xml:space="preserve"> hours plus acupuncture</w:t>
      </w:r>
      <w:r w:rsidR="00E45016">
        <w:rPr>
          <w:lang w:val="en-GB"/>
        </w:rPr>
        <w:t xml:space="preserve"> </w:t>
      </w:r>
      <w:proofErr w:type="spellStart"/>
      <w:r w:rsidR="00E45016">
        <w:rPr>
          <w:lang w:val="en-GB"/>
        </w:rPr>
        <w:t>curric</w:t>
      </w:r>
      <w:proofErr w:type="spellEnd"/>
      <w:r w:rsidR="00E45016">
        <w:rPr>
          <w:lang w:val="en-GB"/>
        </w:rPr>
        <w:t>.)</w:t>
      </w:r>
      <w:r w:rsidR="00326593">
        <w:rPr>
          <w:lang w:val="en-GB"/>
        </w:rPr>
        <w:t xml:space="preserve">, </w:t>
      </w:r>
      <w:proofErr w:type="spellStart"/>
      <w:r w:rsidR="00326593">
        <w:rPr>
          <w:lang w:val="en-GB"/>
        </w:rPr>
        <w:t>Tuina</w:t>
      </w:r>
      <w:proofErr w:type="spellEnd"/>
      <w:r w:rsidR="00E45016">
        <w:rPr>
          <w:lang w:val="en-GB"/>
        </w:rPr>
        <w:t xml:space="preserve"> (300 h)</w:t>
      </w:r>
      <w:r w:rsidR="00326593">
        <w:rPr>
          <w:lang w:val="en-GB"/>
        </w:rPr>
        <w:t>) for their six school</w:t>
      </w:r>
      <w:r w:rsidR="00E45016">
        <w:rPr>
          <w:lang w:val="en-GB"/>
        </w:rPr>
        <w:t>s</w:t>
      </w:r>
      <w:r w:rsidR="00326593">
        <w:rPr>
          <w:lang w:val="en-GB"/>
        </w:rPr>
        <w:t xml:space="preserve"> for TCM. As mentioned this is not a must for a practitioner. It is the dedication for quality which motivates the fresh Hp’s to study TCM deeply. Their diploma is only given when examinations are passed and the candidates are physicians or Hp’s. </w:t>
      </w:r>
      <w:r w:rsidR="00326593" w:rsidRPr="00326593">
        <w:rPr>
          <w:lang w:val="en-GB"/>
        </w:rPr>
        <w:t>https://www.agtcm.de/therapeuten/ausbildung/diplom-ausbildung/curricula.htm</w:t>
      </w:r>
    </w:p>
    <w:p w:rsidR="00680E8C" w:rsidRDefault="00E45016">
      <w:pPr>
        <w:rPr>
          <w:lang w:val="en-GB"/>
        </w:rPr>
      </w:pPr>
      <w:r>
        <w:rPr>
          <w:lang w:val="en-GB"/>
        </w:rPr>
        <w:t>Complex post graduate courses (in Germany, Europe, China) plus TCM Kongress Rothenburg are established since years.</w:t>
      </w:r>
    </w:p>
    <w:p w:rsidR="00680E8C" w:rsidRDefault="00680E8C">
      <w:pPr>
        <w:rPr>
          <w:lang w:val="en-GB"/>
        </w:rPr>
      </w:pPr>
      <w:r w:rsidRPr="00680E8C">
        <w:rPr>
          <w:lang w:val="en-GB"/>
        </w:rPr>
        <w:t>https://www.agtcm.d</w:t>
      </w:r>
      <w:r>
        <w:rPr>
          <w:lang w:val="en-GB"/>
        </w:rPr>
        <w:t>e/therapeuten/ausbildung/diplom</w:t>
      </w:r>
      <w:r w:rsidRPr="00680E8C">
        <w:rPr>
          <w:lang w:val="en-GB"/>
        </w:rPr>
        <w:t>ausbildung/kooperationsschulen.htm</w:t>
      </w:r>
    </w:p>
    <w:p w:rsidR="00326593" w:rsidRDefault="00680E8C">
      <w:pPr>
        <w:rPr>
          <w:lang w:val="en-GB"/>
        </w:rPr>
      </w:pPr>
      <w:hyperlink r:id="rId4" w:history="1">
        <w:r w:rsidRPr="003C6284">
          <w:rPr>
            <w:rStyle w:val="Link"/>
            <w:lang w:val="en-GB"/>
          </w:rPr>
          <w:t>http://www.tcm-kongress.de/en/index.htm</w:t>
        </w:r>
      </w:hyperlink>
    </w:p>
    <w:p w:rsidR="00680E8C" w:rsidRDefault="00680E8C">
      <w:pPr>
        <w:rPr>
          <w:lang w:val="en-GB"/>
        </w:rPr>
      </w:pPr>
    </w:p>
    <w:p w:rsidR="00E45016" w:rsidRDefault="00E45016">
      <w:pPr>
        <w:rPr>
          <w:lang w:val="en-GB"/>
        </w:rPr>
      </w:pPr>
      <w:r>
        <w:rPr>
          <w:lang w:val="en-GB"/>
        </w:rPr>
        <w:t xml:space="preserve">AGTCM claims to having the most </w:t>
      </w:r>
      <w:r w:rsidR="00680E8C">
        <w:rPr>
          <w:lang w:val="en-GB"/>
        </w:rPr>
        <w:t>comprehensive</w:t>
      </w:r>
      <w:r>
        <w:rPr>
          <w:lang w:val="en-GB"/>
        </w:rPr>
        <w:t xml:space="preserve"> TCM education in Germany.</w:t>
      </w:r>
    </w:p>
    <w:sectPr w:rsidR="00E45016" w:rsidSect="005059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54"/>
    <w:rsid w:val="00175A3B"/>
    <w:rsid w:val="00326593"/>
    <w:rsid w:val="00375972"/>
    <w:rsid w:val="003F6B53"/>
    <w:rsid w:val="00505946"/>
    <w:rsid w:val="00680E8C"/>
    <w:rsid w:val="006C0974"/>
    <w:rsid w:val="007B66C8"/>
    <w:rsid w:val="00BA2F85"/>
    <w:rsid w:val="00E45016"/>
    <w:rsid w:val="00E95F69"/>
    <w:rsid w:val="00E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5F5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175A3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F6B53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B6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B66C8"/>
    <w:rPr>
      <w:rFonts w:ascii="Courier New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cm-kongress.de/en/index.ht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2</cp:revision>
  <dcterms:created xsi:type="dcterms:W3CDTF">2016-09-09T07:40:00Z</dcterms:created>
  <dcterms:modified xsi:type="dcterms:W3CDTF">2016-09-10T13:44:00Z</dcterms:modified>
</cp:coreProperties>
</file>